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3263" w:tblpY="2854"/>
        <w:tblOverlap w:val="never"/>
        <w:tblW w:w="5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977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曹艳萍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杨铸涛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18.2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李王艳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8.4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tabs>
                <w:tab w:val="left" w:pos="575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邓为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19.2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江佳瑞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9.2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杨思淇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19.4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赵文秀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9.1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许俊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9.2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黄露涵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9.4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李瀚霖</w:t>
            </w:r>
          </w:p>
        </w:tc>
        <w:tc>
          <w:tcPr>
            <w:tcW w:w="197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9.5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</w:tbl>
    <w:p>
      <w:pPr>
        <w:spacing w:line="440" w:lineRule="exact"/>
        <w:ind w:firstLineChars="200"/>
        <w:jc w:val="center"/>
        <w:rPr>
          <w:rFonts w:hint="eastAsia"/>
          <w:sz w:val="44"/>
          <w:szCs w:val="4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获奖名单</w:t>
      </w: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>
      <w:pPr>
        <w:spacing w:line="440" w:lineRule="exact"/>
        <w:ind w:firstLineChars="200"/>
        <w:jc w:val="center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77988"/>
    <w:rsid w:val="58B04DC5"/>
    <w:rsid w:val="595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2019-11-20T07:02:00Z</dcterms:created>
  <dc:creator>Daly丹土</dc:creator>
  <cp:lastModifiedBy>Daly丹土</cp:lastModifiedBy>
  <dcterms:modified xsi:type="dcterms:W3CDTF">2019-11-20T07:14:47Z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